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FFB45" w14:textId="77777777" w:rsidR="006A30B3" w:rsidRPr="006A30B3" w:rsidRDefault="006A30B3" w:rsidP="006A30B3">
      <w:pPr>
        <w:ind w:left="3600" w:firstLine="0"/>
        <w:jc w:val="right"/>
        <w:rPr>
          <w:bCs/>
          <w:sz w:val="24"/>
          <w:szCs w:val="24"/>
          <w:lang w:val="ro-RO" w:eastAsia="ru-RU"/>
        </w:rPr>
      </w:pPr>
      <w:r w:rsidRPr="006A30B3">
        <w:rPr>
          <w:bCs/>
          <w:sz w:val="24"/>
          <w:szCs w:val="24"/>
          <w:lang w:val="ro-RO" w:eastAsia="ru-RU"/>
        </w:rPr>
        <w:t>Anexa nr. 3</w:t>
      </w:r>
    </w:p>
    <w:p w14:paraId="1E6748D4" w14:textId="77777777" w:rsidR="006A30B3" w:rsidRPr="006A30B3" w:rsidRDefault="006A30B3" w:rsidP="006A30B3">
      <w:pPr>
        <w:ind w:left="3600" w:firstLine="0"/>
        <w:jc w:val="right"/>
        <w:rPr>
          <w:bCs/>
          <w:sz w:val="24"/>
          <w:szCs w:val="24"/>
          <w:lang w:val="ro-RO" w:eastAsia="ru-RU"/>
        </w:rPr>
      </w:pPr>
      <w:r w:rsidRPr="006A30B3">
        <w:rPr>
          <w:bCs/>
          <w:sz w:val="24"/>
          <w:szCs w:val="24"/>
          <w:lang w:val="ro-RO" w:eastAsia="ru-RU"/>
        </w:rPr>
        <w:t>la Hotărârea Guvernului nr.668/2024</w:t>
      </w:r>
    </w:p>
    <w:p w14:paraId="7B61C0C8" w14:textId="77777777" w:rsidR="006A30B3" w:rsidRPr="006A30B3" w:rsidRDefault="006A30B3" w:rsidP="006A30B3">
      <w:pPr>
        <w:ind w:firstLine="567"/>
        <w:rPr>
          <w:bCs/>
          <w:sz w:val="24"/>
          <w:szCs w:val="24"/>
          <w:lang w:val="ro-RO" w:eastAsia="ru-RU"/>
        </w:rPr>
      </w:pPr>
    </w:p>
    <w:p w14:paraId="702DBBB4" w14:textId="77777777" w:rsidR="006A30B3" w:rsidRPr="002B51D9" w:rsidRDefault="006A30B3" w:rsidP="006A30B3">
      <w:pPr>
        <w:ind w:left="2880" w:firstLine="0"/>
        <w:jc w:val="right"/>
        <w:rPr>
          <w:bCs/>
          <w:sz w:val="28"/>
          <w:szCs w:val="28"/>
          <w:lang w:val="ro-RO" w:eastAsia="ru-RU"/>
        </w:rPr>
      </w:pPr>
    </w:p>
    <w:p w14:paraId="2586DCC2" w14:textId="77777777" w:rsidR="006A30B3" w:rsidRDefault="006A30B3" w:rsidP="006A30B3">
      <w:pPr>
        <w:ind w:firstLine="567"/>
        <w:jc w:val="center"/>
        <w:rPr>
          <w:b/>
          <w:bCs/>
          <w:sz w:val="28"/>
          <w:szCs w:val="28"/>
          <w:lang w:val="ro-RO" w:eastAsia="ru-RU"/>
        </w:rPr>
      </w:pPr>
      <w:r w:rsidRPr="00A87C3F">
        <w:rPr>
          <w:b/>
          <w:bCs/>
          <w:sz w:val="28"/>
          <w:szCs w:val="28"/>
          <w:lang w:val="ro-RO" w:eastAsia="ru-RU"/>
        </w:rPr>
        <w:t>ORGANIGRAMA</w:t>
      </w:r>
    </w:p>
    <w:p w14:paraId="41CFB566" w14:textId="77777777" w:rsidR="006A30B3" w:rsidRDefault="006A30B3" w:rsidP="006A30B3">
      <w:pPr>
        <w:ind w:firstLine="567"/>
        <w:jc w:val="center"/>
        <w:rPr>
          <w:b/>
          <w:bCs/>
          <w:sz w:val="28"/>
          <w:szCs w:val="28"/>
          <w:lang w:val="ro-RO" w:eastAsia="ru-RU"/>
        </w:rPr>
      </w:pPr>
    </w:p>
    <w:p w14:paraId="586EE95D" w14:textId="77777777" w:rsidR="006A30B3" w:rsidRDefault="006A30B3" w:rsidP="006A30B3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6E1C6A">
        <w:rPr>
          <w:b/>
          <w:bCs/>
          <w:noProof/>
          <w:sz w:val="28"/>
          <w:szCs w:val="28"/>
          <w:lang w:val="ro-RO" w:eastAsia="ro-RO"/>
        </w:rPr>
        <w:drawing>
          <wp:inline distT="0" distB="0" distL="0" distR="0" wp14:anchorId="3B8AE998" wp14:editId="5B30302D">
            <wp:extent cx="5438692" cy="3777117"/>
            <wp:effectExtent l="0" t="0" r="0" b="0"/>
            <wp:docPr id="3" name="Imagine 1" descr="O imagine care conține text, captură de ecran, Font, număr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03886" name="Imagine 1" descr="O imagine care conține text, captură de ecran, Font, număr&#10;&#10;Descriere generată automa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081" cy="377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706C" w14:textId="77777777" w:rsidR="006A30B3" w:rsidRPr="00A87C3F" w:rsidRDefault="006A30B3" w:rsidP="006A30B3">
      <w:pPr>
        <w:ind w:firstLine="567"/>
        <w:jc w:val="center"/>
        <w:rPr>
          <w:b/>
          <w:bCs/>
          <w:sz w:val="28"/>
          <w:szCs w:val="28"/>
          <w:lang w:val="ro-RO" w:eastAsia="ru-RU"/>
        </w:rPr>
      </w:pPr>
    </w:p>
    <w:p w14:paraId="1614BEB2" w14:textId="77777777" w:rsidR="006A30B3" w:rsidRPr="00A87C3F" w:rsidRDefault="006A30B3" w:rsidP="006A30B3">
      <w:pPr>
        <w:ind w:firstLine="567"/>
        <w:jc w:val="center"/>
        <w:rPr>
          <w:b/>
          <w:bCs/>
          <w:sz w:val="28"/>
          <w:szCs w:val="28"/>
          <w:lang w:val="ro-RO" w:eastAsia="ru-RU"/>
        </w:rPr>
      </w:pPr>
    </w:p>
    <w:p w14:paraId="34E475E0" w14:textId="77777777" w:rsidR="006A30B3" w:rsidRPr="00A87C3F" w:rsidRDefault="006A30B3" w:rsidP="006A30B3">
      <w:pPr>
        <w:ind w:firstLine="567"/>
        <w:jc w:val="center"/>
        <w:rPr>
          <w:b/>
          <w:bCs/>
          <w:sz w:val="28"/>
          <w:szCs w:val="28"/>
          <w:lang w:val="ro-RO" w:eastAsia="ru-RU"/>
        </w:rPr>
      </w:pPr>
    </w:p>
    <w:p w14:paraId="0BB0B69C" w14:textId="77777777" w:rsidR="00B32DE8" w:rsidRDefault="00B32DE8"/>
    <w:sectPr w:rsidR="00B32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B3"/>
    <w:rsid w:val="00402907"/>
    <w:rsid w:val="0058181B"/>
    <w:rsid w:val="005C0197"/>
    <w:rsid w:val="006A30B3"/>
    <w:rsid w:val="006D1F82"/>
    <w:rsid w:val="00B32DE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EDF1"/>
  <w15:chartTrackingRefBased/>
  <w15:docId w15:val="{02E9EABE-DCBC-4D89-8924-CBD755A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0B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A30B3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0B3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0B3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0B3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B3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B3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B3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0B3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0B3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0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0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0B3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A30B3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A30B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A30B3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30B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30B3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6A30B3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6A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0B3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6A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0B3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6A30B3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6A30B3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6A30B3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0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6A30B3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6A30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Lucia Gavriliuc</cp:lastModifiedBy>
  <cp:revision>1</cp:revision>
  <dcterms:created xsi:type="dcterms:W3CDTF">2024-10-04T06:57:00Z</dcterms:created>
  <dcterms:modified xsi:type="dcterms:W3CDTF">2024-10-04T06:58:00Z</dcterms:modified>
</cp:coreProperties>
</file>